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78D" w:rsidRPr="00704B09" w:rsidRDefault="00936A0A" w:rsidP="008F0805">
      <w:pPr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91962" cy="9700301"/>
            <wp:effectExtent l="0" t="1905" r="0" b="0"/>
            <wp:docPr id="2" name="Рисунок 2" descr="C:\Users\Завуч\Desktop\Т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Т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97609" cy="970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62378D" w:rsidRPr="003202D5">
        <w:rPr>
          <w:rFonts w:ascii="Times New Roman" w:hAnsi="Times New Roman"/>
          <w:b/>
          <w:sz w:val="24"/>
          <w:szCs w:val="24"/>
        </w:rPr>
        <w:lastRenderedPageBreak/>
        <w:t>КАЛЕНДА</w:t>
      </w:r>
      <w:r w:rsidR="0062378D">
        <w:rPr>
          <w:rFonts w:ascii="Times New Roman" w:hAnsi="Times New Roman"/>
          <w:b/>
          <w:sz w:val="24"/>
          <w:szCs w:val="24"/>
        </w:rPr>
        <w:t>РНО – ТЕМАТИЧЕСКОЕ ПЛАНИРОВАНИЕ</w:t>
      </w:r>
    </w:p>
    <w:p w:rsidR="0062378D" w:rsidRDefault="0062378D" w:rsidP="0062378D">
      <w:pPr>
        <w:pStyle w:val="a3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3202D5">
        <w:rPr>
          <w:rFonts w:ascii="Times New Roman" w:hAnsi="Times New Roman"/>
          <w:sz w:val="24"/>
          <w:szCs w:val="24"/>
        </w:rPr>
        <w:t xml:space="preserve">Учебник: </w:t>
      </w:r>
      <w:r>
        <w:rPr>
          <w:rFonts w:ascii="Times New Roman" w:hAnsi="Times New Roman"/>
          <w:sz w:val="24"/>
          <w:szCs w:val="24"/>
        </w:rPr>
        <w:t xml:space="preserve">«Технология» 6 класс;  </w:t>
      </w:r>
      <w:proofErr w:type="spellStart"/>
      <w:r>
        <w:rPr>
          <w:rFonts w:ascii="Times New Roman" w:hAnsi="Times New Roman"/>
          <w:sz w:val="24"/>
          <w:szCs w:val="24"/>
        </w:rPr>
        <w:t>Н.В.Синица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П.С.Самородский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В.Д.Симоненко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О.В.Яковенко</w:t>
      </w:r>
      <w:proofErr w:type="spellEnd"/>
      <w:r>
        <w:rPr>
          <w:rFonts w:ascii="Times New Roman" w:hAnsi="Times New Roman"/>
          <w:bCs/>
          <w:sz w:val="24"/>
          <w:szCs w:val="24"/>
        </w:rPr>
        <w:t>; 4-е издание, переработанное; Москва; Издательский центр «</w:t>
      </w:r>
      <w:proofErr w:type="spellStart"/>
      <w:r>
        <w:rPr>
          <w:rFonts w:ascii="Times New Roman" w:hAnsi="Times New Roman"/>
          <w:bCs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-Граф»; 2016 </w:t>
      </w:r>
    </w:p>
    <w:p w:rsidR="0062378D" w:rsidRPr="003202D5" w:rsidRDefault="0062378D" w:rsidP="0062378D">
      <w:pPr>
        <w:spacing w:after="0"/>
        <w:jc w:val="center"/>
      </w:pPr>
    </w:p>
    <w:tbl>
      <w:tblPr>
        <w:tblW w:w="14834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"/>
        <w:gridCol w:w="9839"/>
        <w:gridCol w:w="1543"/>
        <w:gridCol w:w="1357"/>
        <w:gridCol w:w="1361"/>
      </w:tblGrid>
      <w:tr w:rsidR="0062378D" w:rsidRPr="008D3C9A" w:rsidTr="0062378D">
        <w:trPr>
          <w:trHeight w:val="318"/>
        </w:trPr>
        <w:tc>
          <w:tcPr>
            <w:tcW w:w="734" w:type="dxa"/>
            <w:vMerge w:val="restart"/>
          </w:tcPr>
          <w:p w:rsidR="0062378D" w:rsidRPr="008D3C9A" w:rsidRDefault="0062378D" w:rsidP="0062378D">
            <w:pPr>
              <w:pStyle w:val="TableParagraph"/>
              <w:spacing w:before="8" w:line="276" w:lineRule="auto"/>
              <w:rPr>
                <w:sz w:val="24"/>
                <w:szCs w:val="24"/>
              </w:rPr>
            </w:pPr>
          </w:p>
          <w:p w:rsidR="0062378D" w:rsidRPr="008D3C9A" w:rsidRDefault="0062378D" w:rsidP="0062378D">
            <w:pPr>
              <w:pStyle w:val="TableParagraph"/>
              <w:spacing w:line="276" w:lineRule="auto"/>
              <w:ind w:left="153"/>
              <w:rPr>
                <w:sz w:val="24"/>
                <w:szCs w:val="24"/>
                <w:lang w:val="en-US"/>
              </w:rPr>
            </w:pPr>
            <w:r w:rsidRPr="008D3C9A"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9839" w:type="dxa"/>
            <w:vMerge w:val="restart"/>
          </w:tcPr>
          <w:p w:rsidR="0062378D" w:rsidRPr="008D3C9A" w:rsidRDefault="0062378D" w:rsidP="0062378D">
            <w:pPr>
              <w:pStyle w:val="TableParagraph"/>
              <w:spacing w:before="8" w:line="276" w:lineRule="auto"/>
              <w:rPr>
                <w:sz w:val="24"/>
                <w:szCs w:val="24"/>
              </w:rPr>
            </w:pPr>
          </w:p>
          <w:p w:rsidR="0062378D" w:rsidRPr="008D3C9A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8D3C9A">
              <w:rPr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1543" w:type="dxa"/>
            <w:vMerge w:val="restart"/>
          </w:tcPr>
          <w:p w:rsidR="0062378D" w:rsidRDefault="0062378D" w:rsidP="0062378D">
            <w:pPr>
              <w:pStyle w:val="TableParagraph"/>
              <w:spacing w:line="276" w:lineRule="auto"/>
              <w:ind w:right="223"/>
              <w:jc w:val="center"/>
              <w:rPr>
                <w:sz w:val="24"/>
                <w:szCs w:val="24"/>
              </w:rPr>
            </w:pPr>
            <w:proofErr w:type="spellStart"/>
            <w:r w:rsidRPr="008D3C9A">
              <w:rPr>
                <w:sz w:val="24"/>
                <w:szCs w:val="24"/>
                <w:lang w:val="en-US"/>
              </w:rPr>
              <w:t>Количество</w:t>
            </w:r>
            <w:proofErr w:type="spellEnd"/>
            <w:r w:rsidRPr="008D3C9A">
              <w:rPr>
                <w:sz w:val="24"/>
                <w:szCs w:val="24"/>
                <w:lang w:val="en-US"/>
              </w:rPr>
              <w:t xml:space="preserve"> </w:t>
            </w:r>
          </w:p>
          <w:p w:rsidR="0062378D" w:rsidRPr="008D3C9A" w:rsidRDefault="0062378D" w:rsidP="0062378D">
            <w:pPr>
              <w:pStyle w:val="TableParagraph"/>
              <w:spacing w:line="276" w:lineRule="auto"/>
              <w:ind w:right="22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D3C9A">
              <w:rPr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718" w:type="dxa"/>
            <w:gridSpan w:val="2"/>
            <w:tcBorders>
              <w:right w:val="single" w:sz="4" w:space="0" w:color="auto"/>
            </w:tcBorders>
          </w:tcPr>
          <w:p w:rsidR="0062378D" w:rsidRPr="008D3C9A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D3C9A">
              <w:rPr>
                <w:sz w:val="24"/>
                <w:szCs w:val="24"/>
                <w:lang w:val="en-US"/>
              </w:rPr>
              <w:t>Дата</w:t>
            </w:r>
            <w:proofErr w:type="spellEnd"/>
            <w:r w:rsidRPr="008D3C9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3C9A">
              <w:rPr>
                <w:sz w:val="24"/>
                <w:szCs w:val="24"/>
                <w:lang w:val="en-US"/>
              </w:rPr>
              <w:t>проведения</w:t>
            </w:r>
            <w:proofErr w:type="spellEnd"/>
          </w:p>
        </w:tc>
      </w:tr>
      <w:tr w:rsidR="0062378D" w:rsidRPr="008D3C9A" w:rsidTr="0062378D">
        <w:trPr>
          <w:trHeight w:val="272"/>
        </w:trPr>
        <w:tc>
          <w:tcPr>
            <w:tcW w:w="734" w:type="dxa"/>
            <w:vMerge/>
            <w:tcBorders>
              <w:top w:val="nil"/>
            </w:tcBorders>
          </w:tcPr>
          <w:p w:rsidR="0062378D" w:rsidRPr="008D3C9A" w:rsidRDefault="0062378D" w:rsidP="0062378D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39" w:type="dxa"/>
            <w:vMerge/>
            <w:tcBorders>
              <w:top w:val="nil"/>
            </w:tcBorders>
          </w:tcPr>
          <w:p w:rsidR="0062378D" w:rsidRPr="008D3C9A" w:rsidRDefault="0062378D" w:rsidP="0062378D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3" w:type="dxa"/>
            <w:vMerge/>
            <w:tcBorders>
              <w:top w:val="nil"/>
            </w:tcBorders>
          </w:tcPr>
          <w:p w:rsidR="0062378D" w:rsidRPr="008D3C9A" w:rsidRDefault="0062378D" w:rsidP="0062378D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7" w:type="dxa"/>
          </w:tcPr>
          <w:p w:rsidR="0062378D" w:rsidRPr="0062378D" w:rsidRDefault="0062378D" w:rsidP="0062378D">
            <w:pPr>
              <w:pStyle w:val="TableParagraph"/>
              <w:tabs>
                <w:tab w:val="left" w:pos="992"/>
              </w:tabs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8D3C9A">
              <w:rPr>
                <w:sz w:val="24"/>
                <w:szCs w:val="24"/>
                <w:lang w:val="en-US"/>
              </w:rPr>
              <w:t>План</w:t>
            </w:r>
            <w:proofErr w:type="spellEnd"/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62378D" w:rsidRPr="0062378D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8D3C9A">
              <w:rPr>
                <w:sz w:val="24"/>
                <w:szCs w:val="24"/>
                <w:lang w:val="en-US"/>
              </w:rPr>
              <w:t>Факт</w:t>
            </w:r>
            <w:proofErr w:type="spellEnd"/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839" w:type="dxa"/>
          </w:tcPr>
          <w:p w:rsidR="0062378D" w:rsidRPr="0062378D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378D">
              <w:rPr>
                <w:rFonts w:ascii="Times New Roman" w:hAnsi="Times New Roman"/>
                <w:b/>
                <w:sz w:val="24"/>
                <w:szCs w:val="24"/>
              </w:rPr>
              <w:t>Основы производства</w:t>
            </w:r>
          </w:p>
        </w:tc>
        <w:tc>
          <w:tcPr>
            <w:tcW w:w="1543" w:type="dxa"/>
          </w:tcPr>
          <w:p w:rsidR="0062378D" w:rsidRPr="0062378D" w:rsidRDefault="0062378D" w:rsidP="0062378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378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57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Производство материалов на предприятиях реги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она проживания. 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D439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Профессии, связан</w:t>
            </w:r>
            <w:r>
              <w:rPr>
                <w:rFonts w:ascii="Times New Roman" w:hAnsi="Times New Roman"/>
                <w:sz w:val="24"/>
                <w:szCs w:val="24"/>
              </w:rPr>
              <w:t>ные с производством автомобилей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88253C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62378D">
              <w:rPr>
                <w:sz w:val="24"/>
                <w:szCs w:val="24"/>
              </w:rPr>
              <w:t>.09</w:t>
            </w:r>
          </w:p>
        </w:tc>
        <w:tc>
          <w:tcPr>
            <w:tcW w:w="1361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39" w:type="dxa"/>
          </w:tcPr>
          <w:p w:rsidR="0062378D" w:rsidRPr="008F0B07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Общая технология</w:t>
            </w:r>
          </w:p>
        </w:tc>
        <w:tc>
          <w:tcPr>
            <w:tcW w:w="1543" w:type="dxa"/>
          </w:tcPr>
          <w:p w:rsidR="0062378D" w:rsidRPr="00E80EFD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57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Экология жилья. Технологии содержания и ремонта зданий. Технология выращивания комнатных растений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2378D">
              <w:rPr>
                <w:sz w:val="24"/>
                <w:szCs w:val="24"/>
              </w:rPr>
              <w:t>.09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 xml:space="preserve">Разработка, оптимизация и введение </w:t>
            </w:r>
          </w:p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 xml:space="preserve">Технологии на примере организации  и взаимодействия в быту. </w:t>
            </w:r>
          </w:p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Исследование проблемы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2378D">
              <w:rPr>
                <w:sz w:val="24"/>
                <w:szCs w:val="24"/>
              </w:rPr>
              <w:t>.09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Анализ и синтез как средства решения задачи. Техника морфологического анализа. Комнатные растения в интерьере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2378D">
              <w:rPr>
                <w:sz w:val="24"/>
                <w:szCs w:val="24"/>
              </w:rPr>
              <w:t>.09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 xml:space="preserve">Защита проекта: Сад в цветочном горшке» 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2378D">
              <w:rPr>
                <w:sz w:val="24"/>
                <w:szCs w:val="24"/>
              </w:rPr>
              <w:t>.09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39" w:type="dxa"/>
          </w:tcPr>
          <w:p w:rsidR="0062378D" w:rsidRPr="0062378D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378D">
              <w:rPr>
                <w:rFonts w:ascii="Times New Roman" w:hAnsi="Times New Roman"/>
                <w:b/>
                <w:sz w:val="24"/>
                <w:szCs w:val="24"/>
              </w:rPr>
              <w:t>Методы и средства творческой и проектной деятельности.</w:t>
            </w:r>
          </w:p>
        </w:tc>
        <w:tc>
          <w:tcPr>
            <w:tcW w:w="1543" w:type="dxa"/>
          </w:tcPr>
          <w:p w:rsidR="0062378D" w:rsidRPr="0062378D" w:rsidRDefault="0062378D" w:rsidP="0062378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378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7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Логика проектирования технологической системы. Модернизация изделия и создание нового изделия как виды проектирования технологической системы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2378D">
              <w:rPr>
                <w:sz w:val="24"/>
                <w:szCs w:val="24"/>
              </w:rPr>
              <w:t>.09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Разработка  и реализация персонального проекта направленного на разрешение личностно значимой проблемы. Этапы проектной деятельности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2378D">
              <w:rPr>
                <w:sz w:val="24"/>
                <w:szCs w:val="24"/>
              </w:rPr>
              <w:t>.09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Методика научного познания и проектной деятельности. Разработка проектного замысла в рамках избранного вида проекта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62378D">
              <w:rPr>
                <w:sz w:val="24"/>
                <w:szCs w:val="24"/>
              </w:rPr>
              <w:t>.10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Деловая игра «Мозговой штурм»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62378D">
              <w:rPr>
                <w:sz w:val="24"/>
                <w:szCs w:val="24"/>
              </w:rPr>
              <w:t>.10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39" w:type="dxa"/>
          </w:tcPr>
          <w:p w:rsidR="0062378D" w:rsidRPr="0062378D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378D">
              <w:rPr>
                <w:rFonts w:ascii="Times New Roman" w:hAnsi="Times New Roman"/>
                <w:b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543" w:type="dxa"/>
          </w:tcPr>
          <w:p w:rsidR="0062378D" w:rsidRPr="0062378D" w:rsidRDefault="0062378D" w:rsidP="0062378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378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357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Потребительские качества пищи. Способы обработки продуктов питания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62378D">
              <w:rPr>
                <w:sz w:val="24"/>
                <w:szCs w:val="24"/>
              </w:rPr>
              <w:t>.10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Технология и санитарные условия  при приготовлении блюд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62378D">
              <w:rPr>
                <w:sz w:val="24"/>
                <w:szCs w:val="24"/>
              </w:rPr>
              <w:t>.10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Нерыбные продукты моря и технологии приготовления блюд из них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Приготовление блюда из рыбы или морепродуктов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Pr="008D3C9A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Мясо. Пищевая ценность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439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Технологии обработки мясных продуктов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439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приготовления</w:t>
            </w:r>
            <w:r w:rsidRPr="007D16BE">
              <w:rPr>
                <w:rFonts w:ascii="Times New Roman" w:hAnsi="Times New Roman"/>
                <w:sz w:val="24"/>
                <w:szCs w:val="24"/>
              </w:rPr>
              <w:t xml:space="preserve"> блюда из птицы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2378D">
              <w:rPr>
                <w:sz w:val="24"/>
                <w:szCs w:val="24"/>
              </w:rPr>
              <w:t>9.11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Технология приготовления первых блюд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2378D">
              <w:rPr>
                <w:sz w:val="24"/>
                <w:szCs w:val="24"/>
              </w:rPr>
              <w:t>9.11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Технологии обработки круп и макаронных изделий. Приготовление из них блюд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Технология сервировки стола. Правила этикета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6BE">
              <w:rPr>
                <w:rFonts w:ascii="Times New Roman" w:hAnsi="Times New Roman"/>
                <w:sz w:val="24"/>
                <w:szCs w:val="24"/>
              </w:rPr>
              <w:t>« Воскресный завтрак»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2378D">
              <w:rPr>
                <w:sz w:val="24"/>
                <w:szCs w:val="24"/>
              </w:rPr>
              <w:t>.11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Презентация приготовленных блюд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2378D">
              <w:rPr>
                <w:sz w:val="24"/>
                <w:szCs w:val="24"/>
              </w:rPr>
              <w:t>.11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39" w:type="dxa"/>
          </w:tcPr>
          <w:p w:rsidR="0062378D" w:rsidRPr="0062378D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378D">
              <w:rPr>
                <w:rFonts w:ascii="Times New Roman" w:hAnsi="Times New Roman"/>
                <w:b/>
                <w:sz w:val="24"/>
                <w:szCs w:val="24"/>
              </w:rPr>
              <w:t>Техника</w:t>
            </w:r>
          </w:p>
        </w:tc>
        <w:tc>
          <w:tcPr>
            <w:tcW w:w="1543" w:type="dxa"/>
          </w:tcPr>
          <w:p w:rsidR="0062378D" w:rsidRPr="0062378D" w:rsidRDefault="0062378D" w:rsidP="0062378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378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57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839" w:type="dxa"/>
          </w:tcPr>
          <w:p w:rsidR="0062378D" w:rsidRPr="00746CFB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6CFB">
              <w:rPr>
                <w:rFonts w:ascii="Times New Roman" w:hAnsi="Times New Roman"/>
                <w:sz w:val="24"/>
                <w:szCs w:val="24"/>
              </w:rPr>
              <w:t>Двигатели и передаточные механизмы. Органы управления и системы управления техникой</w:t>
            </w:r>
          </w:p>
        </w:tc>
        <w:tc>
          <w:tcPr>
            <w:tcW w:w="1543" w:type="dxa"/>
          </w:tcPr>
          <w:p w:rsidR="0062378D" w:rsidRPr="00746CFB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C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62378D">
              <w:rPr>
                <w:sz w:val="24"/>
                <w:szCs w:val="24"/>
              </w:rPr>
              <w:t>.11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839" w:type="dxa"/>
          </w:tcPr>
          <w:p w:rsidR="0062378D" w:rsidRPr="00746CFB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6CFB">
              <w:rPr>
                <w:rFonts w:ascii="Times New Roman" w:hAnsi="Times New Roman"/>
                <w:sz w:val="24"/>
                <w:szCs w:val="24"/>
              </w:rPr>
              <w:t>Ознакомление с конструкциями и работой различных передаточных механизмов и трансмиссий</w:t>
            </w:r>
          </w:p>
        </w:tc>
        <w:tc>
          <w:tcPr>
            <w:tcW w:w="1543" w:type="dxa"/>
          </w:tcPr>
          <w:p w:rsidR="0062378D" w:rsidRPr="00746CFB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C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62378D">
              <w:rPr>
                <w:sz w:val="24"/>
                <w:szCs w:val="24"/>
              </w:rPr>
              <w:t>.11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839" w:type="dxa"/>
          </w:tcPr>
          <w:p w:rsidR="0062378D" w:rsidRPr="0062378D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378D"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Работы по настройке и регулированию механизмов и систем  швейной машины</w:t>
            </w:r>
          </w:p>
        </w:tc>
        <w:tc>
          <w:tcPr>
            <w:tcW w:w="1543" w:type="dxa"/>
          </w:tcPr>
          <w:p w:rsidR="0062378D" w:rsidRPr="00746CFB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C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D439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39" w:type="dxa"/>
          </w:tcPr>
          <w:p w:rsidR="0062378D" w:rsidRPr="0062378D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378D">
              <w:rPr>
                <w:rFonts w:ascii="Times New Roman" w:hAnsi="Times New Roman"/>
                <w:b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1543" w:type="dxa"/>
          </w:tcPr>
          <w:p w:rsidR="0062378D" w:rsidRPr="0062378D" w:rsidRDefault="0062378D" w:rsidP="0062378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378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357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color w:val="000000"/>
                <w:sz w:val="24"/>
                <w:szCs w:val="24"/>
              </w:rPr>
              <w:t>Текстильные материалы из химических волокон</w:t>
            </w:r>
            <w:proofErr w:type="gramStart"/>
            <w:r w:rsidRPr="007D1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D439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Свойства текстильных материалов из химических волокон.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pStyle w:val="-11"/>
              <w:tabs>
                <w:tab w:val="left" w:pos="6237"/>
              </w:tabs>
              <w:spacing w:line="276" w:lineRule="auto"/>
              <w:ind w:left="0"/>
              <w:jc w:val="both"/>
            </w:pPr>
            <w:r w:rsidRPr="007D16BE">
              <w:t>Уход за тканями из  химических волокон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Силуэт и стиль в одежде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2378D">
              <w:rPr>
                <w:sz w:val="24"/>
                <w:szCs w:val="24"/>
              </w:rPr>
              <w:t>.12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274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39" w:type="dxa"/>
          </w:tcPr>
          <w:p w:rsidR="0062378D" w:rsidRPr="004948F6" w:rsidRDefault="0062378D" w:rsidP="0062378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948F6">
              <w:rPr>
                <w:rFonts w:ascii="Times New Roman" w:hAnsi="Times New Roman"/>
                <w:sz w:val="24"/>
                <w:szCs w:val="24"/>
              </w:rPr>
              <w:t xml:space="preserve">Снятие мерок. Расчет конструкции основы платья с цельнокроеным рукавом 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2378D">
              <w:rPr>
                <w:sz w:val="24"/>
                <w:szCs w:val="24"/>
              </w:rPr>
              <w:t>.12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Конструирование плечевого изделия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2378D">
              <w:rPr>
                <w:sz w:val="24"/>
                <w:szCs w:val="24"/>
              </w:rPr>
              <w:t>.01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Построение основы чертежа плечевого изделия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2378D">
              <w:rPr>
                <w:sz w:val="24"/>
                <w:szCs w:val="24"/>
              </w:rPr>
              <w:t>.01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Отделка в женской одежде. Моделирование изделия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Изменение формы горловины, моделирование кокетки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Подготовка выкройки плечевого изделия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439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Технология выполнения раскроя плечевого изделия. Раскрой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439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Обработка деталей кроя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2378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 xml:space="preserve">Технология обработки горловины </w:t>
            </w:r>
            <w:proofErr w:type="spellStart"/>
            <w:r w:rsidRPr="007D16BE">
              <w:rPr>
                <w:rFonts w:ascii="Times New Roman" w:hAnsi="Times New Roman"/>
                <w:sz w:val="24"/>
                <w:szCs w:val="24"/>
              </w:rPr>
              <w:t>подкройной</w:t>
            </w:r>
            <w:proofErr w:type="spellEnd"/>
            <w:r w:rsidRPr="007D16BE">
              <w:rPr>
                <w:rFonts w:ascii="Times New Roman" w:hAnsi="Times New Roman"/>
                <w:sz w:val="24"/>
                <w:szCs w:val="24"/>
              </w:rPr>
              <w:t xml:space="preserve"> обтачкой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2378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Технология выполнения ручных операций: выметывание деталей, рассекание среза детали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D439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обработки швейного изделия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D4395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02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Обработка горловины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473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Технология соединения деталей швейного изделия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Обработка плечевых и боковых  срезов изделия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2378D">
              <w:rPr>
                <w:sz w:val="24"/>
                <w:szCs w:val="24"/>
              </w:rPr>
              <w:t>.02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Технология обработки нижних срезов рукава и изделия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2378D">
              <w:rPr>
                <w:sz w:val="24"/>
                <w:szCs w:val="24"/>
              </w:rPr>
              <w:t>.02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Защита проекта « Наряд для обеда»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439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Презентация изготовленных изделий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439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39" w:type="dxa"/>
          </w:tcPr>
          <w:p w:rsidR="0062378D" w:rsidRPr="0062378D" w:rsidRDefault="0062378D" w:rsidP="006237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378D">
              <w:rPr>
                <w:rFonts w:ascii="Times New Roman" w:hAnsi="Times New Roman"/>
                <w:b/>
                <w:sz w:val="24"/>
                <w:szCs w:val="24"/>
              </w:rPr>
              <w:t>Особенности ручной обработки текстильных материалов.</w:t>
            </w:r>
          </w:p>
        </w:tc>
        <w:tc>
          <w:tcPr>
            <w:tcW w:w="1543" w:type="dxa"/>
          </w:tcPr>
          <w:p w:rsidR="0062378D" w:rsidRPr="0062378D" w:rsidRDefault="0062378D" w:rsidP="0062378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378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7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Вязание спицами и крючком. Схемы для вязания. Условные обозначения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D439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Практическая работа техники проектирования, конструирования, моделирования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D439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Материалы и инструменты для вязания крючком и спицами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7D16BE">
              <w:rPr>
                <w:rFonts w:ascii="Times New Roman" w:hAnsi="Times New Roman"/>
                <w:sz w:val="24"/>
                <w:szCs w:val="24"/>
              </w:rPr>
              <w:t xml:space="preserve">ехнология вязания полотна. Выполнение образца столбиками без </w:t>
            </w:r>
            <w:proofErr w:type="spellStart"/>
            <w:r w:rsidRPr="007D16BE">
              <w:rPr>
                <w:rFonts w:ascii="Times New Roman" w:hAnsi="Times New Roman"/>
                <w:sz w:val="24"/>
                <w:szCs w:val="24"/>
              </w:rPr>
              <w:t>накида</w:t>
            </w:r>
            <w:proofErr w:type="spellEnd"/>
            <w:r w:rsidRPr="007D16BE">
              <w:rPr>
                <w:rFonts w:ascii="Times New Roman" w:hAnsi="Times New Roman"/>
                <w:sz w:val="24"/>
                <w:szCs w:val="24"/>
              </w:rPr>
              <w:t xml:space="preserve"> несколькими способами крючком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Освоение приемов выполнения счетных петель. Вязание по схеме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2378D">
              <w:rPr>
                <w:sz w:val="24"/>
                <w:szCs w:val="24"/>
              </w:rPr>
              <w:t>.03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 xml:space="preserve">Выполнение образца столбиками с </w:t>
            </w:r>
            <w:proofErr w:type="spellStart"/>
            <w:r w:rsidRPr="007D16BE">
              <w:rPr>
                <w:rFonts w:ascii="Times New Roman" w:hAnsi="Times New Roman"/>
                <w:sz w:val="24"/>
                <w:szCs w:val="24"/>
              </w:rPr>
              <w:t>накидом</w:t>
            </w:r>
            <w:proofErr w:type="spellEnd"/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2378D">
              <w:rPr>
                <w:sz w:val="24"/>
                <w:szCs w:val="24"/>
              </w:rPr>
              <w:t>.03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Ажурное вязание, Создание схем для вязания с помощью ПК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2378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Вывязывание квадратов, деталей круглой формы. Вязание простейших изделий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2378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spacing w:after="0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Защита проекта: « Игольница»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2378D">
              <w:rPr>
                <w:sz w:val="24"/>
                <w:szCs w:val="24"/>
              </w:rPr>
              <w:t>.04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Презентация проектных изделий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2378D">
              <w:rPr>
                <w:sz w:val="24"/>
                <w:szCs w:val="24"/>
              </w:rPr>
              <w:t>.04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39" w:type="dxa"/>
          </w:tcPr>
          <w:p w:rsidR="0062378D" w:rsidRPr="0062378D" w:rsidRDefault="0062378D" w:rsidP="006237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378D">
              <w:rPr>
                <w:rFonts w:ascii="Times New Roman" w:hAnsi="Times New Roman"/>
                <w:b/>
                <w:sz w:val="24"/>
                <w:szCs w:val="24"/>
              </w:rPr>
              <w:t>Создание изделий из древесины, металлов и пластмасс</w:t>
            </w:r>
          </w:p>
        </w:tc>
        <w:tc>
          <w:tcPr>
            <w:tcW w:w="1543" w:type="dxa"/>
          </w:tcPr>
          <w:p w:rsidR="0062378D" w:rsidRPr="0062378D" w:rsidRDefault="0062378D" w:rsidP="0062378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378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357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pStyle w:val="Default"/>
              <w:spacing w:line="276" w:lineRule="auto"/>
            </w:pPr>
            <w:r w:rsidRPr="007D16BE">
              <w:t>Заготовка древесины. Пороки древесины.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pStyle w:val="Default"/>
              <w:spacing w:line="276" w:lineRule="auto"/>
            </w:pPr>
            <w:r w:rsidRPr="007D16BE">
              <w:t>Производство и применение пиломатериалов для изготовления изделий.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2378D">
              <w:rPr>
                <w:sz w:val="24"/>
                <w:szCs w:val="24"/>
              </w:rPr>
              <w:t>.04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7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Конструирование и  моделирование  изделий из древесины.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2378D">
              <w:rPr>
                <w:sz w:val="24"/>
                <w:szCs w:val="24"/>
              </w:rPr>
              <w:t>.04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pStyle w:val="Default"/>
              <w:spacing w:line="276" w:lineRule="auto"/>
            </w:pPr>
            <w:r w:rsidRPr="007D16BE">
              <w:rPr>
                <w:rFonts w:eastAsia="Times New Roman"/>
                <w:lang w:eastAsia="ru-RU"/>
              </w:rPr>
              <w:t>Устройство токарного станка для обработки древесины.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2378D">
              <w:rPr>
                <w:sz w:val="24"/>
                <w:szCs w:val="24"/>
              </w:rPr>
              <w:t>.04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Технология точения древесины на токарном станке.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2378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pStyle w:val="Default"/>
              <w:spacing w:line="276" w:lineRule="auto"/>
            </w:pPr>
            <w:r w:rsidRPr="007D16BE">
              <w:t>Металлический прокат и его свойства для изготовления изделий.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2378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Проектирование изделий из металлического проката.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D439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pStyle w:val="Default"/>
              <w:spacing w:line="276" w:lineRule="auto"/>
            </w:pPr>
            <w:r w:rsidRPr="007D16BE">
              <w:t>Разрезание металлического проката слесарной ножовкой.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62378D">
              <w:rPr>
                <w:sz w:val="24"/>
                <w:szCs w:val="24"/>
              </w:rPr>
              <w:t>.05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Рубка металлических заготовок зубилом.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pStyle w:val="Default"/>
              <w:spacing w:line="276" w:lineRule="auto"/>
            </w:pPr>
            <w:r w:rsidRPr="007D16BE">
              <w:t>Опиливание металлических заготовок напильниками и надфилями.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9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spacing w:after="0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Style w:val="10pt"/>
                <w:rFonts w:eastAsia="Arial"/>
                <w:sz w:val="24"/>
                <w:szCs w:val="24"/>
              </w:rPr>
              <w:t xml:space="preserve">Контрольно-измерительные и разметочные инструменты. 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439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Style w:val="10pt"/>
                <w:rFonts w:eastAsia="Arial"/>
                <w:sz w:val="24"/>
                <w:szCs w:val="24"/>
              </w:rPr>
              <w:t>Слесарный верстак, ручные инстру</w:t>
            </w:r>
            <w:r w:rsidRPr="007D16BE">
              <w:rPr>
                <w:rStyle w:val="10pt"/>
                <w:rFonts w:eastAsia="Arial"/>
                <w:sz w:val="24"/>
                <w:szCs w:val="24"/>
              </w:rPr>
              <w:softHyphen/>
              <w:t>менты и приспособления для слесар</w:t>
            </w:r>
            <w:r w:rsidRPr="007D16BE">
              <w:rPr>
                <w:rStyle w:val="10pt"/>
                <w:rFonts w:eastAsia="Arial"/>
                <w:sz w:val="24"/>
                <w:szCs w:val="24"/>
              </w:rPr>
              <w:softHyphen/>
              <w:t>ных работ.</w:t>
            </w:r>
            <w:r>
              <w:rPr>
                <w:rStyle w:val="10pt"/>
                <w:rFonts w:eastAsia="Arial"/>
                <w:sz w:val="24"/>
                <w:szCs w:val="24"/>
              </w:rPr>
              <w:t xml:space="preserve"> Промежуточная аттестация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62378D" w:rsidRPr="009F72E1" w:rsidRDefault="0062378D" w:rsidP="00DD4395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439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39" w:type="dxa"/>
          </w:tcPr>
          <w:p w:rsidR="0062378D" w:rsidRPr="0062378D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378D">
              <w:rPr>
                <w:rFonts w:ascii="Times New Roman" w:hAnsi="Times New Roman"/>
                <w:b/>
                <w:sz w:val="24"/>
                <w:szCs w:val="24"/>
              </w:rPr>
              <w:t>Технологии получения, преобразования и использования энергии.</w:t>
            </w:r>
          </w:p>
        </w:tc>
        <w:tc>
          <w:tcPr>
            <w:tcW w:w="1543" w:type="dxa"/>
          </w:tcPr>
          <w:p w:rsidR="0062378D" w:rsidRPr="0062378D" w:rsidRDefault="0062378D" w:rsidP="0062378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2378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57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 xml:space="preserve"> Электрические цепи. Электромонтажные и сборочные </w:t>
            </w:r>
          </w:p>
          <w:p w:rsidR="0062378D" w:rsidRPr="007D16BE" w:rsidRDefault="0062378D" w:rsidP="0062378D">
            <w:pPr>
              <w:spacing w:after="0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2378D">
              <w:rPr>
                <w:sz w:val="24"/>
                <w:szCs w:val="24"/>
              </w:rPr>
              <w:t>.05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62378D" w:rsidRPr="008D3C9A" w:rsidTr="0062378D">
        <w:trPr>
          <w:trHeight w:val="318"/>
        </w:trPr>
        <w:tc>
          <w:tcPr>
            <w:tcW w:w="734" w:type="dxa"/>
          </w:tcPr>
          <w:p w:rsidR="0062378D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9839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Чтение электрических схем</w:t>
            </w:r>
          </w:p>
        </w:tc>
        <w:tc>
          <w:tcPr>
            <w:tcW w:w="1543" w:type="dxa"/>
          </w:tcPr>
          <w:p w:rsidR="0062378D" w:rsidRPr="007D16BE" w:rsidRDefault="0062378D" w:rsidP="0062378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7" w:type="dxa"/>
          </w:tcPr>
          <w:p w:rsidR="0062378D" w:rsidRPr="009F72E1" w:rsidRDefault="00DD4395" w:rsidP="0062378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2378D">
              <w:rPr>
                <w:sz w:val="24"/>
                <w:szCs w:val="24"/>
              </w:rPr>
              <w:t>.05</w:t>
            </w:r>
          </w:p>
        </w:tc>
        <w:tc>
          <w:tcPr>
            <w:tcW w:w="1361" w:type="dxa"/>
          </w:tcPr>
          <w:p w:rsidR="0062378D" w:rsidRPr="009F72E1" w:rsidRDefault="0062378D" w:rsidP="0062378D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62378D" w:rsidRDefault="0062378D" w:rsidP="0062378D"/>
    <w:p w:rsidR="009A68C3" w:rsidRDefault="009A68C3" w:rsidP="0062378D"/>
    <w:sectPr w:rsidR="009A68C3" w:rsidSect="0062378D">
      <w:footerReference w:type="default" r:id="rId8"/>
      <w:pgSz w:w="16838" w:h="11906" w:orient="landscape"/>
      <w:pgMar w:top="850" w:right="1134" w:bottom="993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8D8" w:rsidRDefault="003608D8" w:rsidP="0062378D">
      <w:pPr>
        <w:spacing w:after="0" w:line="240" w:lineRule="auto"/>
      </w:pPr>
      <w:r>
        <w:separator/>
      </w:r>
    </w:p>
  </w:endnote>
  <w:endnote w:type="continuationSeparator" w:id="0">
    <w:p w:rsidR="003608D8" w:rsidRDefault="003608D8" w:rsidP="00623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99452"/>
      <w:docPartObj>
        <w:docPartGallery w:val="Page Numbers (Bottom of Page)"/>
        <w:docPartUnique/>
      </w:docPartObj>
    </w:sdtPr>
    <w:sdtEndPr/>
    <w:sdtContent>
      <w:p w:rsidR="0062378D" w:rsidRDefault="0062378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A0A">
          <w:rPr>
            <w:noProof/>
          </w:rPr>
          <w:t>2</w:t>
        </w:r>
        <w:r>
          <w:fldChar w:fldCharType="end"/>
        </w:r>
      </w:p>
    </w:sdtContent>
  </w:sdt>
  <w:p w:rsidR="0062378D" w:rsidRDefault="006237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8D8" w:rsidRDefault="003608D8" w:rsidP="0062378D">
      <w:pPr>
        <w:spacing w:after="0" w:line="240" w:lineRule="auto"/>
      </w:pPr>
      <w:r>
        <w:separator/>
      </w:r>
    </w:p>
  </w:footnote>
  <w:footnote w:type="continuationSeparator" w:id="0">
    <w:p w:rsidR="003608D8" w:rsidRDefault="003608D8" w:rsidP="006237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78D"/>
    <w:rsid w:val="000C3E58"/>
    <w:rsid w:val="003608D8"/>
    <w:rsid w:val="0062378D"/>
    <w:rsid w:val="008C4A0E"/>
    <w:rsid w:val="008F0805"/>
    <w:rsid w:val="00936A0A"/>
    <w:rsid w:val="009A68C3"/>
    <w:rsid w:val="00D22E77"/>
    <w:rsid w:val="00DD4395"/>
    <w:rsid w:val="00FF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237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styleId="a3">
    <w:name w:val="No Spacing"/>
    <w:link w:val="a4"/>
    <w:uiPriority w:val="1"/>
    <w:qFormat/>
    <w:rsid w:val="006237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"/>
    <w:qFormat/>
    <w:rsid w:val="0062378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ylfaen">
    <w:name w:val="Основной текст + Sylfaen"/>
    <w:aliases w:val="Не полужирный"/>
    <w:rsid w:val="0062378D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a4">
    <w:name w:val="Без интервала Знак"/>
    <w:link w:val="a3"/>
    <w:uiPriority w:val="1"/>
    <w:locked/>
    <w:rsid w:val="0062378D"/>
    <w:rPr>
      <w:rFonts w:ascii="Calibri" w:eastAsia="Calibri" w:hAnsi="Calibri" w:cs="Times New Roman"/>
    </w:rPr>
  </w:style>
  <w:style w:type="paragraph" w:customStyle="1" w:styleId="Default">
    <w:name w:val="Default"/>
    <w:rsid w:val="006237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pt">
    <w:name w:val="Основной текст + 10 pt"/>
    <w:rsid w:val="006237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styleId="a5">
    <w:name w:val="header"/>
    <w:basedOn w:val="a"/>
    <w:link w:val="a6"/>
    <w:uiPriority w:val="99"/>
    <w:unhideWhenUsed/>
    <w:rsid w:val="00623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378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23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378D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22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2E7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237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styleId="a3">
    <w:name w:val="No Spacing"/>
    <w:link w:val="a4"/>
    <w:uiPriority w:val="1"/>
    <w:qFormat/>
    <w:rsid w:val="006237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"/>
    <w:qFormat/>
    <w:rsid w:val="0062378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ylfaen">
    <w:name w:val="Основной текст + Sylfaen"/>
    <w:aliases w:val="Не полужирный"/>
    <w:rsid w:val="0062378D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a4">
    <w:name w:val="Без интервала Знак"/>
    <w:link w:val="a3"/>
    <w:uiPriority w:val="1"/>
    <w:locked/>
    <w:rsid w:val="0062378D"/>
    <w:rPr>
      <w:rFonts w:ascii="Calibri" w:eastAsia="Calibri" w:hAnsi="Calibri" w:cs="Times New Roman"/>
    </w:rPr>
  </w:style>
  <w:style w:type="paragraph" w:customStyle="1" w:styleId="Default">
    <w:name w:val="Default"/>
    <w:rsid w:val="006237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pt">
    <w:name w:val="Основной текст + 10 pt"/>
    <w:rsid w:val="006237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styleId="a5">
    <w:name w:val="header"/>
    <w:basedOn w:val="a"/>
    <w:link w:val="a6"/>
    <w:uiPriority w:val="99"/>
    <w:unhideWhenUsed/>
    <w:rsid w:val="00623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378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23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378D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22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2E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6</cp:revision>
  <cp:lastPrinted>2019-09-06T09:58:00Z</cp:lastPrinted>
  <dcterms:created xsi:type="dcterms:W3CDTF">2019-09-06T09:47:00Z</dcterms:created>
  <dcterms:modified xsi:type="dcterms:W3CDTF">2021-09-22T11:39:00Z</dcterms:modified>
</cp:coreProperties>
</file>